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3BE6" w14:textId="17677101" w:rsidR="00143D64" w:rsidRDefault="00143D64" w:rsidP="0007530F">
      <w:pPr>
        <w:tabs>
          <w:tab w:val="right" w:pos="9360"/>
        </w:tabs>
        <w:spacing w:after="0"/>
      </w:pPr>
      <w:r>
        <w:rPr>
          <w:noProof/>
        </w:rPr>
        <mc:AlternateContent>
          <mc:Choice Requires="wps">
            <w:drawing>
              <wp:anchor distT="0" distB="0" distL="114300" distR="114300" simplePos="0" relativeHeight="251660288" behindDoc="0" locked="0" layoutInCell="1" allowOverlap="1" wp14:anchorId="7666EE54" wp14:editId="1C5CD8CC">
                <wp:simplePos x="0" y="0"/>
                <wp:positionH relativeFrom="column">
                  <wp:posOffset>4523874</wp:posOffset>
                </wp:positionH>
                <wp:positionV relativeFrom="paragraph">
                  <wp:posOffset>-48127</wp:posOffset>
                </wp:positionV>
                <wp:extent cx="1082842" cy="786063"/>
                <wp:effectExtent l="0" t="0" r="9525" b="14605"/>
                <wp:wrapNone/>
                <wp:docPr id="5" name="Oval 5"/>
                <wp:cNvGraphicFramePr/>
                <a:graphic xmlns:a="http://schemas.openxmlformats.org/drawingml/2006/main">
                  <a:graphicData uri="http://schemas.microsoft.com/office/word/2010/wordprocessingShape">
                    <wps:wsp>
                      <wps:cNvSpPr/>
                      <wps:spPr>
                        <a:xfrm>
                          <a:off x="0" y="0"/>
                          <a:ext cx="1082842" cy="78606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9882B" w14:textId="789A8622" w:rsidR="00143D64" w:rsidRDefault="00143D64" w:rsidP="00143D64">
                            <w:pPr>
                              <w:jc w:val="center"/>
                            </w:pPr>
                            <w:r>
                              <w:t>SPTA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6EE54" id="Oval 5" o:spid="_x0000_s1026" style="position:absolute;margin-left:356.2pt;margin-top:-3.8pt;width:85.25pt;height:6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keBeAIAAEIFAAAOAAAAZHJzL2Uyb0RvYy54bWysVMFu2zAMvQ/YPwi6r3aypM2COEXQosOA&#13;&#10;oi3WDj0rslQLkERNUmJnXz9KdtxiKXYYloNCiuQj+UxqddkZTfbCBwW2opOzkhJhOdTKvlT0x9PN&#13;&#10;pwUlITJbMw1WVPQgAr1cf/ywat1STKEBXQtPEMSGZesq2sTolkUReCMMC2fghEWjBG9YRNW/FLVn&#13;&#10;LaIbXUzL8rxowdfOAxch4O11b6TrjC+l4PFeyiAi0RXF2mI+fT636SzWK7Z88cw1ig9lsH+owjBl&#13;&#10;MekIdc0iIzuvTqCM4h4CyHjGwRQgpeIi94DdTMo/unlsmBO5FyQnuJGm8P9g+d3+wRNVV3ROiWUG&#13;&#10;P9H9nmkyT8y0LizR4dE9+EELKKY2O+lN+scGSJfZPIxsii4SjpeTcjFdzKaUcLRdLM7L888JtHiN&#13;&#10;dj7ErwIMSUJFhdbKhdQwW7L9bYi999ELQ1NBfQlZigctkrO234XEJjDpNEfn8RFX2hPspaKMc2Hj&#13;&#10;pDc1rBb99bzE31DSGJELzIAJWSqtR+wBII3mKXZf6+CfQkWevjG4/FthffAYkTODjWOwURb8ewAa&#13;&#10;uxoy9/5HknpqEkux23boksQt1Af82h76NQiO3yhk/paF+MA8zj1uCO5yvMdDamgrCoNESQP+13v3&#13;&#10;yR/HEa2UtLhHFQ0/d8wLSvQ3i4P6ZTKbpcXLymx+MUXFv7Vs31rszlwBfrEJvhqOZzH5R30UpQfz&#13;&#10;jCu/SVnRxCzH3BXl0R+Vq9jvNz4aXGw22Q2XzbF4ax8dT+CJ4DRWT90z824Yv4iDewfHnTsZwd43&#13;&#10;RVrY7CJIlefzldeBelzUPEPDo5Jegrd69np9+ta/AQAA//8DAFBLAwQUAAYACAAAACEAlYBuieUA&#13;&#10;AAAPAQAADwAAAGRycy9kb3ducmV2LnhtbEyPQU+DQBCF7yb+h82YeGsXSEMpZWmMhkRNPIh437Ir&#13;&#10;bMrOEnZp0V/veLKXSSbzvTfvFYfFDuysJ28cCojXETCNrVMGOwHNR7XKgPkgUcnBoRbwrT0cytub&#13;&#10;QubKXfBdn+vQMTJBn0sBfQhjzrlve22lX7tRI92+3GRloHXquJrkhcztwJMoSrmVBulDL0f92Ov2&#13;&#10;VM9WwM9z1Zgw7+osal5Pb5uXynHzKcT93fK0p/GwBxb0Ev4V8NeB8kNJwY5uRuXZIGAbJxtCBay2&#13;&#10;KTACsizZATsSGacJ8LLg1z3KXwAAAP//AwBQSwECLQAUAAYACAAAACEAtoM4kv4AAADhAQAAEwAA&#13;&#10;AAAAAAAAAAAAAAAAAAAAW0NvbnRlbnRfVHlwZXNdLnhtbFBLAQItABQABgAIAAAAIQA4/SH/1gAA&#13;&#10;AJQBAAALAAAAAAAAAAAAAAAAAC8BAABfcmVscy8ucmVsc1BLAQItABQABgAIAAAAIQC1EkeBeAIA&#13;&#10;AEIFAAAOAAAAAAAAAAAAAAAAAC4CAABkcnMvZTJvRG9jLnhtbFBLAQItABQABgAIAAAAIQCVgG6J&#13;&#10;5QAAAA8BAAAPAAAAAAAAAAAAAAAAANIEAABkcnMvZG93bnJldi54bWxQSwUGAAAAAAQABADzAAAA&#13;&#10;5AUAAAAA&#13;&#10;" fillcolor="#4472c4 [3204]" strokecolor="#1f3763 [1604]" strokeweight="1pt">
                <v:stroke joinstyle="miter"/>
                <v:textbox>
                  <w:txbxContent>
                    <w:p w14:paraId="0F09882B" w14:textId="789A8622" w:rsidR="00143D64" w:rsidRDefault="00143D64" w:rsidP="00143D64">
                      <w:pPr>
                        <w:jc w:val="center"/>
                      </w:pPr>
                      <w:r>
                        <w:t>SPTA logo here</w:t>
                      </w:r>
                    </w:p>
                  </w:txbxContent>
                </v:textbox>
              </v:oval>
            </w:pict>
          </mc:Fallback>
        </mc:AlternateContent>
      </w:r>
      <w:r w:rsidR="003C79AD">
        <w:rPr>
          <w:noProof/>
        </w:rPr>
        <w:drawing>
          <wp:inline distT="0" distB="0" distL="0" distR="0" wp14:anchorId="7E577F72" wp14:editId="7403F92E">
            <wp:extent cx="3449411"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AServices-Logo-2019-Horiz-RGB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8016" cy="340596"/>
                    </a:xfrm>
                    <a:prstGeom prst="rect">
                      <a:avLst/>
                    </a:prstGeom>
                  </pic:spPr>
                </pic:pic>
              </a:graphicData>
            </a:graphic>
          </wp:inline>
        </w:drawing>
      </w:r>
      <w:r w:rsidR="14676A3F">
        <w:t xml:space="preserve"> </w:t>
      </w:r>
      <w:r w:rsidR="00175152">
        <w:t xml:space="preserve"> </w:t>
      </w:r>
    </w:p>
    <w:p w14:paraId="0133AE3B" w14:textId="2F49D961" w:rsidR="14676A3F" w:rsidRDefault="0007530F" w:rsidP="0007530F">
      <w:pPr>
        <w:tabs>
          <w:tab w:val="right" w:pos="9360"/>
        </w:tabs>
        <w:spacing w:after="0"/>
      </w:pPr>
      <w:r>
        <w:tab/>
      </w:r>
    </w:p>
    <w:p w14:paraId="4C7E7583" w14:textId="77777777" w:rsidR="00740202" w:rsidRDefault="00740202" w:rsidP="00740202">
      <w:pPr>
        <w:spacing w:after="0"/>
      </w:pPr>
      <w:r w:rsidRPr="00101001">
        <w:rPr>
          <w:highlight w:val="yellow"/>
        </w:rPr>
        <w:t>DATE</w:t>
      </w:r>
    </w:p>
    <w:p w14:paraId="2A6EF829" w14:textId="77777777" w:rsidR="00740202" w:rsidRDefault="00740202" w:rsidP="00740202">
      <w:pPr>
        <w:spacing w:after="0"/>
      </w:pPr>
    </w:p>
    <w:p w14:paraId="7E330100" w14:textId="77777777" w:rsidR="00740202" w:rsidRDefault="00740202" w:rsidP="00740202">
      <w:pPr>
        <w:spacing w:after="0"/>
      </w:pPr>
      <w:r w:rsidRPr="00E91018">
        <w:rPr>
          <w:highlight w:val="yellow"/>
        </w:rPr>
        <w:t>RECIPIENT/ADDRESS</w:t>
      </w:r>
    </w:p>
    <w:p w14:paraId="5E5F428D" w14:textId="77777777" w:rsidR="007A69F8" w:rsidRDefault="007A69F8" w:rsidP="0007530F">
      <w:pPr>
        <w:spacing w:after="0"/>
      </w:pPr>
    </w:p>
    <w:p w14:paraId="0788F5F7" w14:textId="2DB2ED2F" w:rsidR="007A69F8" w:rsidRDefault="007A69F8" w:rsidP="0007530F">
      <w:pPr>
        <w:spacing w:after="0"/>
      </w:pPr>
      <w:r>
        <w:t>Re:</w:t>
      </w:r>
      <w:r w:rsidR="003F6D07">
        <w:t xml:space="preserve"> </w:t>
      </w:r>
      <w:r>
        <w:t xml:space="preserve">Providing Telehealth Services to Insureds during </w:t>
      </w:r>
      <w:r w:rsidR="00740202">
        <w:t xml:space="preserve">COVID-19 </w:t>
      </w:r>
      <w:r>
        <w:t>Public Health Emergency</w:t>
      </w:r>
    </w:p>
    <w:p w14:paraId="2C50B6EF" w14:textId="77777777" w:rsidR="007A69F8" w:rsidRDefault="007A69F8" w:rsidP="0007530F">
      <w:pPr>
        <w:spacing w:after="0"/>
      </w:pPr>
    </w:p>
    <w:p w14:paraId="5F124758" w14:textId="6E3DF0C3" w:rsidR="007A69F8" w:rsidRDefault="007A69F8" w:rsidP="0007530F">
      <w:pPr>
        <w:spacing w:after="0"/>
      </w:pPr>
      <w:r>
        <w:t xml:space="preserve">Dear </w:t>
      </w:r>
      <w:r w:rsidR="00E91018" w:rsidRPr="00740202">
        <w:rPr>
          <w:highlight w:val="yellow"/>
        </w:rPr>
        <w:t>NAME</w:t>
      </w:r>
      <w:r w:rsidR="00E91018">
        <w:t>:</w:t>
      </w:r>
    </w:p>
    <w:p w14:paraId="1E35FAF3" w14:textId="77777777" w:rsidR="003F6D07" w:rsidRDefault="003F6D07" w:rsidP="0007530F">
      <w:pPr>
        <w:spacing w:after="0"/>
      </w:pPr>
    </w:p>
    <w:p w14:paraId="42748FEC" w14:textId="25E24709" w:rsidR="00646EDD" w:rsidRDefault="00646EDD" w:rsidP="00646EDD">
      <w:pPr>
        <w:spacing w:after="0" w:line="240" w:lineRule="auto"/>
      </w:pPr>
      <w:r>
        <w:t>We are contacting you on behalf of American Psychological Association Services, Inc.</w:t>
      </w:r>
      <w:r>
        <w:rPr>
          <w:rStyle w:val="FootnoteReference"/>
        </w:rPr>
        <w:footnoteReference w:id="1"/>
      </w:r>
      <w:r>
        <w:t xml:space="preserve"> and </w:t>
      </w:r>
      <w:r w:rsidR="002B12BF">
        <w:t xml:space="preserve">the </w:t>
      </w:r>
      <w:r w:rsidR="00143D64">
        <w:t>[insert SPTA name here]</w:t>
      </w:r>
      <w:r>
        <w:t xml:space="preserve"> about steps that can be taken to ensure minimal disruption in the provision of health care services to your state citizens, particularly mental health services provided by licensed psychologists.</w:t>
      </w:r>
    </w:p>
    <w:p w14:paraId="0CC2197E" w14:textId="77777777" w:rsidR="00646EDD" w:rsidRDefault="00646EDD" w:rsidP="00646EDD">
      <w:pPr>
        <w:spacing w:after="0" w:line="240" w:lineRule="auto"/>
      </w:pPr>
    </w:p>
    <w:p w14:paraId="0D58B890" w14:textId="77777777" w:rsidR="00646EDD" w:rsidRDefault="00646EDD" w:rsidP="00646EDD">
      <w:pPr>
        <w:spacing w:after="0"/>
      </w:pPr>
      <w:r>
        <w:t>As you are aware, on March 6</w:t>
      </w:r>
      <w:r w:rsidRPr="03B4A299">
        <w:rPr>
          <w:vertAlign w:val="superscript"/>
        </w:rPr>
        <w:t>th</w:t>
      </w:r>
      <w:r>
        <w:t>, the President signed into law an $8 billion emergency funding bill that includes $500 million towards Medicare telehealth services, allowing the HHS Secretary to waive current Medicare telehealth restrictions (i.e., originating/geographic sites) during the COVID-19 public health emergency so that care can be provided regardless of where a patient is located, including in the home. Additionally, CMS has continued to expand telehealth coverage to reduce barriers to care during this public health crisis.</w:t>
      </w:r>
    </w:p>
    <w:p w14:paraId="1FAD3239" w14:textId="77777777" w:rsidR="00646EDD" w:rsidRDefault="00646EDD" w:rsidP="00646EDD">
      <w:pPr>
        <w:spacing w:after="0"/>
      </w:pPr>
    </w:p>
    <w:p w14:paraId="526C7A3D" w14:textId="77777777" w:rsidR="00646EDD" w:rsidRDefault="00646EDD" w:rsidP="00646EDD">
      <w:pPr>
        <w:spacing w:after="0"/>
      </w:pPr>
      <w:r>
        <w:t>By extension, we ask you to commit to supporting continuity of care for citizens in your state by encouraging insurers in your state to allow their insureds and providers to utilize telehealth services during the current COVID-19 public health emergency. It is critically important that psychologists are able to meet the needs of their patients, including experiences of heightened anxiety about the spread of this virus, without further increasing the risk of contagion.</w:t>
      </w:r>
    </w:p>
    <w:p w14:paraId="269A6595" w14:textId="77777777" w:rsidR="00646EDD" w:rsidRDefault="00646EDD" w:rsidP="00646EDD">
      <w:pPr>
        <w:spacing w:after="0"/>
      </w:pPr>
    </w:p>
    <w:p w14:paraId="0C37BC6E" w14:textId="4B880767" w:rsidR="00646EDD" w:rsidRDefault="00143D64" w:rsidP="00646EDD">
      <w:pPr>
        <w:spacing w:after="0"/>
      </w:pPr>
      <w:r>
        <w:rPr>
          <w:color w:val="000000"/>
        </w:rPr>
        <w:t>[</w:t>
      </w:r>
      <w:r w:rsidR="00B35494">
        <w:rPr>
          <w:color w:val="000000"/>
        </w:rPr>
        <w:t xml:space="preserve">Since you are in a jurisdiction that has either enacted a state law requiring coverage for telehealth services </w:t>
      </w:r>
      <w:r w:rsidR="14C88A97">
        <w:rPr>
          <w:color w:val="000000"/>
        </w:rPr>
        <w:t>(</w:t>
      </w:r>
      <w:r w:rsidR="00B35494">
        <w:rPr>
          <w:color w:val="000000"/>
        </w:rPr>
        <w:t>including </w:t>
      </w:r>
      <w:proofErr w:type="spellStart"/>
      <w:r w:rsidR="00B35494">
        <w:rPr>
          <w:color w:val="000000"/>
          <w:bdr w:val="none" w:sz="0" w:space="0" w:color="auto" w:frame="1"/>
        </w:rPr>
        <w:t>telemental</w:t>
      </w:r>
      <w:proofErr w:type="spellEnd"/>
      <w:r w:rsidR="00B35494">
        <w:rPr>
          <w:color w:val="000000"/>
        </w:rPr>
        <w:t> health services</w:t>
      </w:r>
      <w:r w:rsidR="18960863">
        <w:rPr>
          <w:color w:val="000000"/>
        </w:rPr>
        <w:t>)</w:t>
      </w:r>
      <w:r w:rsidR="00B35494">
        <w:rPr>
          <w:color w:val="000000"/>
        </w:rPr>
        <w:t xml:space="preserve"> or your governor has issued an emergency executive order requiring telehealth coverage during this public health crisis</w:t>
      </w:r>
      <w:r>
        <w:rPr>
          <w:color w:val="000000"/>
        </w:rPr>
        <w:t>]</w:t>
      </w:r>
      <w:r w:rsidR="00B35494">
        <w:rPr>
          <w:color w:val="000000"/>
        </w:rPr>
        <w:t>, we strongly urge you to alert your insureds of the availability of telehealth services as part of their coverage.</w:t>
      </w:r>
      <w:r w:rsidR="00646EDD">
        <w:t xml:space="preserve"> Also, we request that you require insurers in your state to notify the provider community at large about their ability to provide telehealth services to patients, to detail what kinds of technology may be used, to remind providers of the need to ensure HIPAA compliance, and to provide guidance on how those services ought to be billed for reimbursement. We want to work with you to ensure that there is minimal disruption in services provided by psychologists to their patients during this stressful and challenging period.</w:t>
      </w:r>
    </w:p>
    <w:p w14:paraId="51447D62" w14:textId="77777777" w:rsidR="00646EDD" w:rsidRDefault="00646EDD" w:rsidP="00646EDD">
      <w:pPr>
        <w:spacing w:after="0"/>
      </w:pPr>
      <w:r>
        <w:t xml:space="preserve">Additionally, to maximize access to available psychological resources, we encourage you to waive any existing state policies/limitations </w:t>
      </w:r>
      <w:r w:rsidRPr="003313E1">
        <w:t xml:space="preserve">including those established and disseminated by Managed Care </w:t>
      </w:r>
      <w:r w:rsidRPr="003313E1">
        <w:lastRenderedPageBreak/>
        <w:t>Organizations (MCOs) or their equivalents, third-party authorization entities, and waiver program administrators for Medicaid</w:t>
      </w:r>
      <w:r>
        <w:t>, that would prevent insurers from permitting the following:</w:t>
      </w:r>
    </w:p>
    <w:p w14:paraId="4B8B05FF" w14:textId="77777777" w:rsidR="00646EDD" w:rsidRDefault="00646EDD" w:rsidP="00646EDD">
      <w:pPr>
        <w:spacing w:after="0"/>
      </w:pPr>
    </w:p>
    <w:p w14:paraId="2F71E8F8" w14:textId="77777777" w:rsidR="00646EDD" w:rsidRPr="007A3FFC" w:rsidRDefault="00646EDD" w:rsidP="00646EDD">
      <w:pPr>
        <w:pStyle w:val="xxmsolistparagraph"/>
        <w:numPr>
          <w:ilvl w:val="0"/>
          <w:numId w:val="1"/>
        </w:numPr>
        <w:spacing w:before="120" w:beforeAutospacing="0" w:after="0" w:afterAutospacing="0"/>
        <w:rPr>
          <w:rFonts w:asciiTheme="minorHAnsi" w:eastAsiaTheme="minorEastAsia" w:hAnsiTheme="minorHAnsi" w:cstheme="minorBidi"/>
          <w:b/>
          <w:bCs/>
          <w:color w:val="201F1E"/>
          <w:sz w:val="22"/>
          <w:szCs w:val="22"/>
        </w:rPr>
      </w:pPr>
      <w:r w:rsidRPr="007A3FFC">
        <w:rPr>
          <w:rFonts w:asciiTheme="minorHAnsi" w:eastAsiaTheme="minorEastAsia" w:hAnsiTheme="minorHAnsi" w:cstheme="minorBidi"/>
          <w:color w:val="201F1E"/>
          <w:sz w:val="22"/>
          <w:szCs w:val="22"/>
        </w:rPr>
        <w:t xml:space="preserve">Provision of all Psychotherapy services (CPT codes 90785, 90791, 90832, 90834, 90837, 90853, 90845, 90839, 90840, and 90875) via telehealth </w:t>
      </w:r>
      <w:r w:rsidRPr="007A3FFC">
        <w:rPr>
          <w:rFonts w:cstheme="minorHAnsi"/>
          <w:b/>
          <w:bCs/>
          <w:color w:val="201F1E"/>
        </w:rPr>
        <w:t>(as Medicare does)</w:t>
      </w:r>
      <w:r w:rsidRPr="007A3FFC">
        <w:rPr>
          <w:rFonts w:asciiTheme="minorHAnsi" w:eastAsiaTheme="minorEastAsia" w:hAnsiTheme="minorHAnsi" w:cstheme="minorBidi"/>
          <w:b/>
          <w:bCs/>
          <w:color w:val="201F1E"/>
          <w:sz w:val="22"/>
          <w:szCs w:val="22"/>
        </w:rPr>
        <w:t>.</w:t>
      </w:r>
    </w:p>
    <w:p w14:paraId="40034A0F" w14:textId="77777777" w:rsidR="00646EDD" w:rsidRPr="007A3FFC" w:rsidRDefault="00646EDD" w:rsidP="00646EDD">
      <w:pPr>
        <w:pStyle w:val="xxmsolistparagraph"/>
        <w:numPr>
          <w:ilvl w:val="0"/>
          <w:numId w:val="1"/>
        </w:numPr>
        <w:spacing w:before="120" w:beforeAutospacing="0" w:after="0" w:afterAutospacing="0"/>
        <w:rPr>
          <w:rFonts w:asciiTheme="minorHAnsi" w:eastAsiaTheme="minorEastAsia" w:hAnsiTheme="minorHAnsi" w:cstheme="minorHAnsi"/>
          <w:color w:val="201F1E"/>
          <w:sz w:val="22"/>
          <w:szCs w:val="22"/>
        </w:rPr>
      </w:pPr>
      <w:r w:rsidRPr="007A3FFC">
        <w:rPr>
          <w:rFonts w:asciiTheme="minorHAnsi" w:eastAsiaTheme="minorEastAsia" w:hAnsiTheme="minorHAnsi" w:cstheme="minorHAnsi"/>
          <w:color w:val="201F1E"/>
          <w:sz w:val="22"/>
          <w:szCs w:val="22"/>
        </w:rPr>
        <w:t xml:space="preserve">Provision of all Health Behavior Assessment and Intervention services (CPT codes 96156, 96158, 96159, 96164, 96165, 96167, 96178, 96170, and 96171) via telehealth </w:t>
      </w:r>
      <w:r w:rsidRPr="007A3FFC">
        <w:rPr>
          <w:rFonts w:cstheme="minorHAnsi"/>
          <w:color w:val="201F1E"/>
        </w:rPr>
        <w:t>(</w:t>
      </w:r>
      <w:r w:rsidRPr="007A3FFC">
        <w:rPr>
          <w:rFonts w:cstheme="minorHAnsi"/>
          <w:b/>
          <w:bCs/>
          <w:color w:val="201F1E"/>
        </w:rPr>
        <w:t>as Medicare does</w:t>
      </w:r>
      <w:r w:rsidRPr="007A3FFC">
        <w:rPr>
          <w:rFonts w:cstheme="minorHAnsi"/>
          <w:color w:val="201F1E"/>
        </w:rPr>
        <w:t>)</w:t>
      </w:r>
      <w:r w:rsidRPr="007A3FFC">
        <w:rPr>
          <w:rFonts w:asciiTheme="minorHAnsi" w:eastAsiaTheme="minorEastAsia" w:hAnsiTheme="minorHAnsi" w:cstheme="minorHAnsi"/>
          <w:color w:val="201F1E"/>
          <w:sz w:val="22"/>
          <w:szCs w:val="22"/>
        </w:rPr>
        <w:t>.</w:t>
      </w:r>
    </w:p>
    <w:p w14:paraId="593D04BA" w14:textId="77777777" w:rsidR="00646EDD" w:rsidRPr="007A3FFC" w:rsidRDefault="00646EDD" w:rsidP="00646EDD">
      <w:pPr>
        <w:pStyle w:val="xxmsolistparagraph"/>
        <w:numPr>
          <w:ilvl w:val="0"/>
          <w:numId w:val="1"/>
        </w:numPr>
        <w:spacing w:before="120" w:beforeAutospacing="0" w:after="0" w:afterAutospacing="0"/>
        <w:rPr>
          <w:rFonts w:asciiTheme="minorHAnsi" w:eastAsiaTheme="minorEastAsia" w:hAnsiTheme="minorHAnsi" w:cstheme="minorHAnsi"/>
          <w:color w:val="201F1E"/>
          <w:sz w:val="22"/>
          <w:szCs w:val="22"/>
        </w:rPr>
      </w:pPr>
      <w:r w:rsidRPr="007A3FFC">
        <w:rPr>
          <w:rFonts w:asciiTheme="minorHAnsi" w:eastAsiaTheme="minorEastAsia" w:hAnsiTheme="minorHAnsi" w:cstheme="minorHAnsi"/>
          <w:color w:val="201F1E"/>
          <w:sz w:val="22"/>
          <w:szCs w:val="22"/>
        </w:rPr>
        <w:t xml:space="preserve">Provision of all Psychological and Neuropsychological evaluation services (CPT codes 96130, 96131, 96132, and 96133) and Psychological and Neuropsychological testing services (CPT codes 96136, 96137, 96138, and 96139) via telehealth </w:t>
      </w:r>
      <w:r w:rsidRPr="007A3FFC">
        <w:rPr>
          <w:rFonts w:cstheme="minorHAnsi"/>
          <w:color w:val="201F1E"/>
        </w:rPr>
        <w:t>(</w:t>
      </w:r>
      <w:r w:rsidRPr="007A3FFC">
        <w:rPr>
          <w:rFonts w:cstheme="minorHAnsi"/>
          <w:b/>
          <w:bCs/>
          <w:color w:val="201F1E"/>
        </w:rPr>
        <w:t>as Medicare does</w:t>
      </w:r>
      <w:r w:rsidRPr="007A3FFC">
        <w:rPr>
          <w:rFonts w:cstheme="minorHAnsi"/>
          <w:color w:val="201F1E"/>
        </w:rPr>
        <w:t>)</w:t>
      </w:r>
      <w:r w:rsidRPr="007A3FFC">
        <w:rPr>
          <w:rFonts w:asciiTheme="minorHAnsi" w:eastAsiaTheme="minorEastAsia" w:hAnsiTheme="minorHAnsi" w:cstheme="minorHAnsi"/>
          <w:color w:val="201F1E"/>
          <w:sz w:val="22"/>
          <w:szCs w:val="22"/>
        </w:rPr>
        <w:t>.</w:t>
      </w:r>
    </w:p>
    <w:p w14:paraId="14EB4743" w14:textId="77777777" w:rsidR="00646EDD" w:rsidRDefault="00646EDD" w:rsidP="00646EDD">
      <w:pPr>
        <w:pStyle w:val="xxmsolistparagraph"/>
        <w:numPr>
          <w:ilvl w:val="0"/>
          <w:numId w:val="1"/>
        </w:numPr>
        <w:spacing w:before="120" w:beforeAutospacing="0" w:after="0" w:afterAutospacing="0"/>
        <w:rPr>
          <w:rFonts w:asciiTheme="minorHAnsi" w:eastAsiaTheme="minorEastAsia" w:hAnsiTheme="minorHAnsi" w:cstheme="minorHAnsi"/>
          <w:color w:val="201F1E"/>
          <w:sz w:val="22"/>
          <w:szCs w:val="22"/>
        </w:rPr>
      </w:pPr>
      <w:r w:rsidRPr="007A3FFC">
        <w:rPr>
          <w:rFonts w:asciiTheme="minorHAnsi" w:eastAsiaTheme="minorEastAsia" w:hAnsiTheme="minorHAnsi" w:cstheme="minorHAnsi"/>
          <w:color w:val="201F1E"/>
          <w:sz w:val="22"/>
          <w:szCs w:val="22"/>
        </w:rPr>
        <w:t xml:space="preserve">Provision of the Neurobehavioral Status Exam services (CPT code 96116, </w:t>
      </w:r>
      <w:r w:rsidRPr="007A3FFC">
        <w:rPr>
          <w:rFonts w:cstheme="minorHAnsi"/>
          <w:b/>
          <w:bCs/>
          <w:color w:val="201F1E"/>
        </w:rPr>
        <w:t>as Medicare does</w:t>
      </w:r>
      <w:r w:rsidRPr="007A3FFC">
        <w:rPr>
          <w:rFonts w:asciiTheme="minorHAnsi" w:eastAsiaTheme="minorEastAsia" w:hAnsiTheme="minorHAnsi" w:cstheme="minorHAnsi"/>
          <w:color w:val="201F1E"/>
          <w:sz w:val="22"/>
          <w:szCs w:val="22"/>
        </w:rPr>
        <w:t xml:space="preserve"> and code 96121) via telehealth.</w:t>
      </w:r>
    </w:p>
    <w:p w14:paraId="21199A33" w14:textId="77777777" w:rsidR="00646EDD" w:rsidRPr="00585ACD" w:rsidRDefault="00646EDD" w:rsidP="00646EDD">
      <w:pPr>
        <w:pStyle w:val="xxmsolistparagraph"/>
        <w:numPr>
          <w:ilvl w:val="0"/>
          <w:numId w:val="1"/>
        </w:numPr>
        <w:spacing w:before="120" w:beforeAutospacing="0" w:after="0" w:afterAutospacing="0"/>
        <w:rPr>
          <w:rFonts w:asciiTheme="minorHAnsi" w:eastAsiaTheme="minorEastAsia" w:hAnsiTheme="minorHAnsi" w:cstheme="minorHAnsi"/>
          <w:color w:val="201F1E"/>
          <w:sz w:val="22"/>
          <w:szCs w:val="22"/>
        </w:rPr>
      </w:pPr>
      <w:r w:rsidRPr="007A3FFC">
        <w:rPr>
          <w:rFonts w:asciiTheme="minorHAnsi" w:eastAsiaTheme="minorEastAsia" w:hAnsiTheme="minorHAnsi" w:cstheme="minorHAnsi"/>
          <w:color w:val="201F1E"/>
          <w:sz w:val="22"/>
          <w:szCs w:val="22"/>
        </w:rPr>
        <w:t xml:space="preserve">Provision of all </w:t>
      </w:r>
      <w:r>
        <w:rPr>
          <w:rFonts w:asciiTheme="minorHAnsi" w:eastAsiaTheme="minorEastAsia" w:hAnsiTheme="minorHAnsi" w:cstheme="minorHAnsi"/>
          <w:color w:val="201F1E"/>
          <w:sz w:val="22"/>
          <w:szCs w:val="22"/>
        </w:rPr>
        <w:t xml:space="preserve">Developmental / Behavioral Screening and Testing </w:t>
      </w:r>
      <w:r w:rsidRPr="007A3FFC">
        <w:rPr>
          <w:rFonts w:asciiTheme="minorHAnsi" w:eastAsiaTheme="minorEastAsia" w:hAnsiTheme="minorHAnsi" w:cstheme="minorHAnsi"/>
          <w:color w:val="201F1E"/>
          <w:sz w:val="22"/>
          <w:szCs w:val="22"/>
        </w:rPr>
        <w:t>services (CPT codes</w:t>
      </w:r>
      <w:r>
        <w:rPr>
          <w:rFonts w:asciiTheme="minorHAnsi" w:eastAsiaTheme="minorEastAsia" w:hAnsiTheme="minorHAnsi" w:cstheme="minorHAnsi"/>
          <w:color w:val="201F1E"/>
          <w:sz w:val="22"/>
          <w:szCs w:val="22"/>
        </w:rPr>
        <w:t xml:space="preserve"> 96110, 96112, 96113, and 96127) T</w:t>
      </w:r>
      <w:r w:rsidRPr="007A3FFC">
        <w:rPr>
          <w:rFonts w:asciiTheme="minorHAnsi" w:eastAsiaTheme="minorEastAsia" w:hAnsiTheme="minorHAnsi" w:cstheme="minorHAnsi"/>
          <w:color w:val="201F1E"/>
          <w:sz w:val="22"/>
          <w:szCs w:val="22"/>
        </w:rPr>
        <w:t xml:space="preserve"> via telehealth.</w:t>
      </w:r>
    </w:p>
    <w:p w14:paraId="6E3D6D97" w14:textId="77777777" w:rsidR="00646EDD" w:rsidRPr="0037020D" w:rsidRDefault="00646EDD" w:rsidP="00646EDD">
      <w:pPr>
        <w:pStyle w:val="xxmsolistparagraph"/>
        <w:numPr>
          <w:ilvl w:val="0"/>
          <w:numId w:val="1"/>
        </w:numPr>
        <w:spacing w:before="120" w:beforeAutospacing="0" w:after="0" w:afterAutospacing="0"/>
        <w:rPr>
          <w:rFonts w:asciiTheme="minorHAnsi" w:eastAsiaTheme="minorEastAsia" w:hAnsiTheme="minorHAnsi" w:cstheme="minorHAnsi"/>
          <w:color w:val="201F1E"/>
          <w:sz w:val="22"/>
          <w:szCs w:val="22"/>
        </w:rPr>
      </w:pPr>
      <w:r w:rsidRPr="007A3FFC">
        <w:rPr>
          <w:rFonts w:asciiTheme="minorHAnsi" w:eastAsiaTheme="minorEastAsia" w:hAnsiTheme="minorHAnsi" w:cstheme="minorHAnsi"/>
          <w:color w:val="201F1E"/>
          <w:sz w:val="22"/>
          <w:szCs w:val="22"/>
        </w:rPr>
        <w:t xml:space="preserve">Provision of all </w:t>
      </w:r>
      <w:r>
        <w:rPr>
          <w:rFonts w:asciiTheme="minorHAnsi" w:eastAsiaTheme="minorEastAsia" w:hAnsiTheme="minorHAnsi" w:cstheme="minorHAnsi"/>
          <w:color w:val="201F1E"/>
          <w:sz w:val="22"/>
          <w:szCs w:val="22"/>
        </w:rPr>
        <w:t xml:space="preserve">Adaptive Behavior </w:t>
      </w:r>
      <w:r w:rsidRPr="007A3FFC">
        <w:rPr>
          <w:rFonts w:asciiTheme="minorHAnsi" w:eastAsiaTheme="minorEastAsia" w:hAnsiTheme="minorHAnsi" w:cstheme="minorHAnsi"/>
          <w:color w:val="201F1E"/>
          <w:sz w:val="22"/>
          <w:szCs w:val="22"/>
        </w:rPr>
        <w:t>Assessment services (CPT codes</w:t>
      </w:r>
      <w:r>
        <w:rPr>
          <w:rFonts w:asciiTheme="minorHAnsi" w:eastAsiaTheme="minorEastAsia" w:hAnsiTheme="minorHAnsi" w:cstheme="minorHAnsi"/>
          <w:color w:val="201F1E"/>
          <w:sz w:val="22"/>
          <w:szCs w:val="22"/>
        </w:rPr>
        <w:t xml:space="preserve"> 97151, 97152, and 0362T</w:t>
      </w:r>
      <w:r w:rsidRPr="007A3FFC">
        <w:rPr>
          <w:rFonts w:asciiTheme="minorHAnsi" w:eastAsiaTheme="minorEastAsia" w:hAnsiTheme="minorHAnsi" w:cstheme="minorHAnsi"/>
          <w:color w:val="201F1E"/>
          <w:sz w:val="22"/>
          <w:szCs w:val="22"/>
        </w:rPr>
        <w:t>)</w:t>
      </w:r>
      <w:r>
        <w:rPr>
          <w:rFonts w:asciiTheme="minorHAnsi" w:eastAsiaTheme="minorEastAsia" w:hAnsiTheme="minorHAnsi" w:cstheme="minorHAnsi"/>
          <w:color w:val="201F1E"/>
          <w:sz w:val="22"/>
          <w:szCs w:val="22"/>
        </w:rPr>
        <w:t xml:space="preserve"> and all Adaptive Behavior Treatment</w:t>
      </w:r>
      <w:r w:rsidRPr="007A3FFC">
        <w:rPr>
          <w:rFonts w:asciiTheme="minorHAnsi" w:eastAsiaTheme="minorEastAsia" w:hAnsiTheme="minorHAnsi" w:cstheme="minorHAnsi"/>
          <w:color w:val="201F1E"/>
          <w:sz w:val="22"/>
          <w:szCs w:val="22"/>
        </w:rPr>
        <w:t xml:space="preserve"> services (CPT codes</w:t>
      </w:r>
      <w:r>
        <w:rPr>
          <w:rFonts w:asciiTheme="minorHAnsi" w:eastAsiaTheme="minorEastAsia" w:hAnsiTheme="minorHAnsi" w:cstheme="minorHAnsi"/>
          <w:color w:val="201F1E"/>
          <w:sz w:val="22"/>
          <w:szCs w:val="22"/>
        </w:rPr>
        <w:t xml:space="preserve"> 97153, 97154, 97155, 97156, 97157, 97158, and 0373T) T</w:t>
      </w:r>
      <w:r w:rsidRPr="007A3FFC">
        <w:rPr>
          <w:rFonts w:asciiTheme="minorHAnsi" w:eastAsiaTheme="minorEastAsia" w:hAnsiTheme="minorHAnsi" w:cstheme="minorHAnsi"/>
          <w:color w:val="201F1E"/>
          <w:sz w:val="22"/>
          <w:szCs w:val="22"/>
        </w:rPr>
        <w:t xml:space="preserve"> via telehealth.</w:t>
      </w:r>
    </w:p>
    <w:p w14:paraId="7B414873" w14:textId="77777777" w:rsidR="00F67936" w:rsidRPr="00F67936" w:rsidRDefault="00F67936" w:rsidP="00F67936">
      <w:pPr>
        <w:pStyle w:val="ListParagraph"/>
        <w:numPr>
          <w:ilvl w:val="0"/>
          <w:numId w:val="1"/>
        </w:numPr>
        <w:rPr>
          <w:rFonts w:eastAsia="Times New Roman" w:cstheme="minorHAnsi"/>
          <w:color w:val="201F1E"/>
        </w:rPr>
      </w:pPr>
      <w:r w:rsidRPr="00F67936">
        <w:rPr>
          <w:rFonts w:eastAsia="Times New Roman" w:cstheme="minorHAnsi"/>
          <w:color w:val="201F1E"/>
        </w:rPr>
        <w:t>Provision of family therapy services with or without the patient present (CPT codes 90846 and 90847)</w:t>
      </w:r>
    </w:p>
    <w:p w14:paraId="45A23C9B" w14:textId="15989BCB" w:rsidR="00646EDD" w:rsidRPr="007A3FFC" w:rsidRDefault="00646EDD" w:rsidP="00646EDD">
      <w:pPr>
        <w:pStyle w:val="xxmsolistparagraph"/>
        <w:numPr>
          <w:ilvl w:val="0"/>
          <w:numId w:val="1"/>
        </w:numPr>
        <w:spacing w:before="120" w:beforeAutospacing="0" w:after="0" w:afterAutospacing="0"/>
        <w:rPr>
          <w:rFonts w:asciiTheme="minorHAnsi" w:hAnsiTheme="minorHAnsi" w:cstheme="minorHAnsi"/>
          <w:color w:val="201F1E"/>
          <w:sz w:val="22"/>
          <w:szCs w:val="22"/>
        </w:rPr>
      </w:pPr>
      <w:r w:rsidRPr="007A3FFC">
        <w:rPr>
          <w:rFonts w:asciiTheme="minorHAnsi" w:hAnsiTheme="minorHAnsi" w:cstheme="minorHAnsi"/>
          <w:color w:val="201F1E"/>
          <w:sz w:val="22"/>
          <w:szCs w:val="22"/>
        </w:rPr>
        <w:t xml:space="preserve">Audio-only telephone services when traditional telehealth services cannot be provided.  </w:t>
      </w:r>
    </w:p>
    <w:p w14:paraId="7BFBDECC" w14:textId="77777777" w:rsidR="00646EDD" w:rsidRPr="007A3FFC" w:rsidRDefault="00646EDD" w:rsidP="00646EDD">
      <w:pPr>
        <w:pStyle w:val="xxmsolistparagraph"/>
        <w:numPr>
          <w:ilvl w:val="1"/>
          <w:numId w:val="1"/>
        </w:numPr>
        <w:spacing w:before="120" w:beforeAutospacing="0" w:after="0" w:afterAutospacing="0"/>
        <w:rPr>
          <w:rFonts w:asciiTheme="minorHAnsi" w:hAnsiTheme="minorHAnsi" w:cstheme="minorHAnsi"/>
          <w:color w:val="201F1E"/>
          <w:sz w:val="22"/>
          <w:szCs w:val="22"/>
        </w:rPr>
      </w:pPr>
      <w:r w:rsidRPr="007A3FFC">
        <w:rPr>
          <w:rFonts w:asciiTheme="minorHAnsi" w:hAnsiTheme="minorHAnsi" w:cstheme="minorHAnsi"/>
          <w:color w:val="201F1E"/>
          <w:sz w:val="22"/>
          <w:szCs w:val="22"/>
        </w:rPr>
        <w:t>This is a critical access issue for many patients who do not have access to the technology necessary for videoconferencing.</w:t>
      </w:r>
    </w:p>
    <w:p w14:paraId="089F25CF" w14:textId="77777777" w:rsidR="00646EDD" w:rsidRPr="007A3FFC" w:rsidRDefault="00646EDD" w:rsidP="00646EDD">
      <w:pPr>
        <w:pStyle w:val="xxmsolistparagraph"/>
        <w:numPr>
          <w:ilvl w:val="1"/>
          <w:numId w:val="1"/>
        </w:numPr>
        <w:spacing w:before="120" w:beforeAutospacing="0" w:after="0" w:afterAutospacing="0"/>
        <w:rPr>
          <w:rFonts w:asciiTheme="minorHAnsi" w:hAnsiTheme="minorHAnsi" w:cstheme="minorHAnsi"/>
          <w:color w:val="201F1E"/>
          <w:sz w:val="22"/>
          <w:szCs w:val="22"/>
        </w:rPr>
      </w:pPr>
      <w:r w:rsidRPr="007A3FFC">
        <w:rPr>
          <w:rFonts w:asciiTheme="minorHAnsi" w:hAnsiTheme="minorHAnsi" w:cstheme="minorHAnsi"/>
          <w:color w:val="201F1E"/>
          <w:sz w:val="22"/>
          <w:szCs w:val="22"/>
        </w:rPr>
        <w:t xml:space="preserve">This would apply to all Psychotherapy CPT codes and all Health Behavior Assessment and Intervention CPT codes. </w:t>
      </w:r>
    </w:p>
    <w:p w14:paraId="5C7A26AD" w14:textId="77777777" w:rsidR="00646EDD" w:rsidRPr="007A3FFC" w:rsidRDefault="00646EDD" w:rsidP="00646EDD">
      <w:pPr>
        <w:pStyle w:val="xxmsolistparagraph"/>
        <w:numPr>
          <w:ilvl w:val="1"/>
          <w:numId w:val="1"/>
        </w:numPr>
        <w:spacing w:before="120" w:beforeAutospacing="0" w:after="0" w:afterAutospacing="0"/>
        <w:rPr>
          <w:rFonts w:asciiTheme="minorHAnsi" w:hAnsiTheme="minorHAnsi" w:cstheme="minorHAnsi"/>
          <w:color w:val="201F1E"/>
          <w:sz w:val="22"/>
          <w:szCs w:val="22"/>
        </w:rPr>
      </w:pPr>
      <w:r w:rsidRPr="00EC1684">
        <w:rPr>
          <w:rFonts w:asciiTheme="minorHAnsi" w:hAnsiTheme="minorHAnsi" w:cstheme="minorHAnsi"/>
          <w:color w:val="201F1E"/>
          <w:sz w:val="22"/>
          <w:szCs w:val="22"/>
        </w:rPr>
        <w:t>We encourage you to mitigate the need for telephone-only services by making available to providers an</w:t>
      </w:r>
      <w:r w:rsidRPr="007A3FFC">
        <w:rPr>
          <w:rFonts w:asciiTheme="minorHAnsi" w:hAnsiTheme="minorHAnsi" w:cstheme="minorHAnsi"/>
          <w:color w:val="201F1E"/>
          <w:sz w:val="22"/>
          <w:szCs w:val="22"/>
        </w:rPr>
        <w:t xml:space="preserve"> online audiovisual system (e.g., the professional version of Zoom or Doxy.me) </w:t>
      </w:r>
    </w:p>
    <w:p w14:paraId="552AA8B1" w14:textId="77777777" w:rsidR="00646EDD" w:rsidRPr="007A3FFC" w:rsidRDefault="00646EDD" w:rsidP="00646EDD">
      <w:pPr>
        <w:pStyle w:val="xxmsolistparagraph"/>
        <w:numPr>
          <w:ilvl w:val="0"/>
          <w:numId w:val="1"/>
        </w:numPr>
        <w:spacing w:before="120" w:beforeAutospacing="0" w:after="0" w:afterAutospacing="0"/>
        <w:rPr>
          <w:rFonts w:asciiTheme="minorHAnsi" w:hAnsiTheme="minorHAnsi" w:cstheme="minorBidi"/>
          <w:color w:val="000000"/>
          <w:sz w:val="22"/>
          <w:szCs w:val="22"/>
        </w:rPr>
      </w:pPr>
      <w:r w:rsidRPr="1CB98989">
        <w:rPr>
          <w:rFonts w:asciiTheme="minorHAnsi" w:hAnsiTheme="minorHAnsi" w:cstheme="minorBidi"/>
          <w:color w:val="000000" w:themeColor="text1"/>
          <w:sz w:val="22"/>
          <w:szCs w:val="22"/>
        </w:rPr>
        <w:t>Provision of clinical services via telehealth from the psychologist’s home.</w:t>
      </w:r>
    </w:p>
    <w:p w14:paraId="60967314" w14:textId="77777777" w:rsidR="00646EDD" w:rsidRPr="007A3FFC" w:rsidRDefault="00646EDD" w:rsidP="00646EDD">
      <w:pPr>
        <w:pStyle w:val="xxmsolistparagraph"/>
        <w:numPr>
          <w:ilvl w:val="0"/>
          <w:numId w:val="1"/>
        </w:numPr>
        <w:spacing w:before="120" w:beforeAutospacing="0" w:after="0" w:afterAutospacing="0"/>
        <w:rPr>
          <w:rFonts w:asciiTheme="minorHAnsi" w:hAnsiTheme="minorHAnsi" w:cstheme="minorHAnsi"/>
          <w:color w:val="000000"/>
          <w:sz w:val="22"/>
          <w:szCs w:val="22"/>
        </w:rPr>
      </w:pPr>
      <w:r w:rsidRPr="007A3FFC">
        <w:rPr>
          <w:rFonts w:asciiTheme="minorHAnsi" w:hAnsiTheme="minorHAnsi" w:cstheme="minorHAnsi"/>
          <w:color w:val="000000"/>
          <w:sz w:val="22"/>
          <w:szCs w:val="22"/>
        </w:rPr>
        <w:t>Delivery of services to patients in their homes or wherever the patients may be located during this crisis.</w:t>
      </w:r>
    </w:p>
    <w:p w14:paraId="06C9ABDF" w14:textId="77777777" w:rsidR="00646EDD" w:rsidRPr="007A3FFC" w:rsidRDefault="00646EDD" w:rsidP="00646EDD">
      <w:pPr>
        <w:pStyle w:val="xxmsolistparagraph"/>
        <w:numPr>
          <w:ilvl w:val="0"/>
          <w:numId w:val="1"/>
        </w:numPr>
        <w:spacing w:before="120" w:beforeAutospacing="0" w:after="0" w:afterAutospacing="0"/>
        <w:rPr>
          <w:rFonts w:asciiTheme="minorHAnsi" w:hAnsiTheme="minorHAnsi" w:cstheme="minorHAnsi"/>
          <w:color w:val="201F1E"/>
          <w:sz w:val="22"/>
          <w:szCs w:val="22"/>
        </w:rPr>
      </w:pPr>
      <w:r w:rsidRPr="007A3FFC">
        <w:rPr>
          <w:rFonts w:asciiTheme="minorHAnsi" w:hAnsiTheme="minorHAnsi" w:cstheme="minorHAnsi"/>
          <w:color w:val="000000"/>
          <w:sz w:val="22"/>
          <w:szCs w:val="22"/>
        </w:rPr>
        <w:t>Access to services via telehealth and telephone for both new and existing patients.</w:t>
      </w:r>
    </w:p>
    <w:p w14:paraId="01D3492E" w14:textId="77777777" w:rsidR="00646EDD" w:rsidRPr="002F667F" w:rsidRDefault="00646EDD" w:rsidP="00646EDD">
      <w:pPr>
        <w:pStyle w:val="ListParagraph"/>
        <w:numPr>
          <w:ilvl w:val="0"/>
          <w:numId w:val="1"/>
        </w:numPr>
        <w:spacing w:before="120" w:after="0" w:line="240" w:lineRule="auto"/>
        <w:contextualSpacing w:val="0"/>
        <w:rPr>
          <w:i/>
          <w:iCs/>
          <w:color w:val="201F1E"/>
        </w:rPr>
      </w:pPr>
      <w:r w:rsidRPr="1CB98989">
        <w:rPr>
          <w:color w:val="201F1E"/>
        </w:rPr>
        <w:t>Waiver of co-pays, deductibles and other cost-sharing for telehealth in cases where the patient does not have the financial means to pay them.</w:t>
      </w:r>
    </w:p>
    <w:p w14:paraId="21AB21E9" w14:textId="77777777" w:rsidR="00646EDD" w:rsidRPr="007A3FFC" w:rsidRDefault="00646EDD" w:rsidP="00646EDD">
      <w:pPr>
        <w:pStyle w:val="ListParagraph"/>
        <w:numPr>
          <w:ilvl w:val="0"/>
          <w:numId w:val="1"/>
        </w:numPr>
        <w:spacing w:before="120" w:after="0" w:line="240" w:lineRule="auto"/>
        <w:contextualSpacing w:val="0"/>
        <w:rPr>
          <w:color w:val="201F1E"/>
        </w:rPr>
      </w:pPr>
      <w:r w:rsidRPr="1CB98989">
        <w:rPr>
          <w:color w:val="201F1E"/>
        </w:rPr>
        <w:t>Reimbursement of telehealth services at the same amount as face to face services (as Medicare does).</w:t>
      </w:r>
      <w:bookmarkStart w:id="0" w:name="_Hlk36708610"/>
      <w:bookmarkEnd w:id="0"/>
    </w:p>
    <w:p w14:paraId="3D40A3F7" w14:textId="77777777" w:rsidR="00646EDD" w:rsidRPr="007A3FFC" w:rsidRDefault="00646EDD" w:rsidP="00646EDD">
      <w:pPr>
        <w:pStyle w:val="ListParagraph"/>
        <w:numPr>
          <w:ilvl w:val="0"/>
          <w:numId w:val="1"/>
        </w:numPr>
        <w:spacing w:before="120" w:after="0" w:line="240" w:lineRule="auto"/>
        <w:contextualSpacing w:val="0"/>
        <w:rPr>
          <w:color w:val="201F1E"/>
        </w:rPr>
      </w:pPr>
      <w:r w:rsidRPr="1CB98989">
        <w:rPr>
          <w:rFonts w:eastAsia="Times New Roman"/>
          <w:color w:val="201F1E"/>
        </w:rPr>
        <w:t xml:space="preserve">Waiver of any restrictions that only allow telehealth through a telehealth carve out network (such as </w:t>
      </w:r>
      <w:proofErr w:type="spellStart"/>
      <w:r w:rsidRPr="1CB98989">
        <w:rPr>
          <w:rFonts w:eastAsia="Times New Roman"/>
          <w:color w:val="201F1E"/>
        </w:rPr>
        <w:t>MDLive</w:t>
      </w:r>
      <w:proofErr w:type="spellEnd"/>
      <w:r w:rsidRPr="1CB98989">
        <w:rPr>
          <w:rFonts w:eastAsia="Times New Roman"/>
          <w:color w:val="201F1E"/>
        </w:rPr>
        <w:t xml:space="preserve">, Teladoc) so that any psychologist in your regular network can provide telehealth services, and for plans that provide out-of-network coverage, allow such services to be provided by out-of-network psychologists. </w:t>
      </w:r>
    </w:p>
    <w:p w14:paraId="73DF0DAC" w14:textId="77777777" w:rsidR="00646EDD" w:rsidRPr="007A3FFC" w:rsidRDefault="00646EDD" w:rsidP="00646EDD">
      <w:pPr>
        <w:pStyle w:val="ListParagraph"/>
        <w:spacing w:before="120" w:after="0" w:line="240" w:lineRule="auto"/>
        <w:rPr>
          <w:rFonts w:cstheme="minorHAnsi"/>
          <w:color w:val="201F1E"/>
        </w:rPr>
      </w:pPr>
    </w:p>
    <w:p w14:paraId="4F1C829C" w14:textId="77777777" w:rsidR="00646EDD" w:rsidRPr="007A3FFC" w:rsidRDefault="00646EDD" w:rsidP="00646EDD">
      <w:pPr>
        <w:pStyle w:val="xxmsolistparagraph"/>
        <w:spacing w:before="120" w:beforeAutospacing="0" w:after="0" w:afterAutospacing="0"/>
        <w:rPr>
          <w:rFonts w:asciiTheme="minorHAnsi" w:hAnsiTheme="minorHAnsi" w:cstheme="minorHAnsi"/>
          <w:color w:val="201F1E"/>
          <w:sz w:val="22"/>
          <w:szCs w:val="22"/>
        </w:rPr>
      </w:pPr>
      <w:r w:rsidRPr="007A3FFC">
        <w:rPr>
          <w:rFonts w:asciiTheme="minorHAnsi" w:hAnsiTheme="minorHAnsi" w:cstheme="minorHAnsi"/>
          <w:sz w:val="22"/>
          <w:szCs w:val="22"/>
        </w:rPr>
        <w:lastRenderedPageBreak/>
        <w:t>During times of crisis, psychologists are increasingly called upon to provide vital clinical services in flexible but effective ways. Therefore, APA also requests that you allow for the following additional coverage:</w:t>
      </w:r>
    </w:p>
    <w:p w14:paraId="13CB6FB8" w14:textId="77777777" w:rsidR="00646EDD" w:rsidRPr="007A3FFC" w:rsidRDefault="00646EDD" w:rsidP="00646EDD">
      <w:pPr>
        <w:pStyle w:val="xxmsolistparagraph"/>
        <w:numPr>
          <w:ilvl w:val="0"/>
          <w:numId w:val="8"/>
        </w:numPr>
        <w:spacing w:before="120" w:beforeAutospacing="0" w:after="0" w:afterAutospacing="0"/>
        <w:rPr>
          <w:rFonts w:asciiTheme="minorHAnsi" w:hAnsiTheme="minorHAnsi" w:cstheme="minorHAnsi"/>
          <w:color w:val="201F1E"/>
          <w:sz w:val="22"/>
          <w:szCs w:val="22"/>
        </w:rPr>
      </w:pPr>
      <w:r w:rsidRPr="007A3FFC">
        <w:rPr>
          <w:rFonts w:asciiTheme="minorHAnsi" w:hAnsiTheme="minorHAnsi" w:cstheme="minorHAnsi"/>
          <w:color w:val="201F1E"/>
          <w:sz w:val="22"/>
          <w:szCs w:val="22"/>
        </w:rPr>
        <w:t>Reimbursement for psychologists for specific non-face-to-face services conducted through electronic health record (EHR) portal messages or other HIPAA-compliant, secure platforms using online assessment services [CPT codes G2061 – G2063].</w:t>
      </w:r>
      <w:r w:rsidRPr="007A3FFC">
        <w:rPr>
          <w:rFonts w:asciiTheme="minorHAnsi" w:eastAsiaTheme="minorEastAsia" w:hAnsiTheme="minorHAnsi" w:cstheme="minorHAnsi"/>
          <w:b/>
          <w:bCs/>
          <w:color w:val="201F1E"/>
          <w:sz w:val="22"/>
          <w:szCs w:val="22"/>
        </w:rPr>
        <w:t xml:space="preserve"> *CMS now reimburses for these codes.</w:t>
      </w:r>
    </w:p>
    <w:p w14:paraId="7E899F89" w14:textId="77777777" w:rsidR="00646EDD" w:rsidRPr="007A3FFC" w:rsidRDefault="00646EDD" w:rsidP="00646EDD">
      <w:pPr>
        <w:pStyle w:val="xxmsolistparagraph"/>
        <w:spacing w:before="120" w:beforeAutospacing="0" w:after="0" w:afterAutospacing="0"/>
        <w:rPr>
          <w:rFonts w:asciiTheme="minorHAnsi" w:hAnsiTheme="minorHAnsi" w:cstheme="minorHAnsi"/>
          <w:color w:val="201F1E"/>
          <w:sz w:val="22"/>
          <w:szCs w:val="22"/>
        </w:rPr>
      </w:pPr>
    </w:p>
    <w:p w14:paraId="00BA45BB" w14:textId="77777777" w:rsidR="00646EDD" w:rsidRDefault="00646EDD" w:rsidP="00646EDD">
      <w:pPr>
        <w:pStyle w:val="xxmsolistparagraph"/>
        <w:numPr>
          <w:ilvl w:val="0"/>
          <w:numId w:val="1"/>
        </w:numPr>
        <w:spacing w:before="120" w:beforeAutospacing="0" w:after="0" w:afterAutospacing="0"/>
        <w:rPr>
          <w:rFonts w:asciiTheme="minorHAnsi" w:eastAsiaTheme="minorEastAsia" w:hAnsiTheme="minorHAnsi" w:cstheme="minorHAnsi"/>
          <w:b/>
          <w:bCs/>
          <w:color w:val="201F1E"/>
          <w:sz w:val="22"/>
          <w:szCs w:val="22"/>
        </w:rPr>
      </w:pPr>
      <w:r w:rsidRPr="007A3FFC">
        <w:rPr>
          <w:rFonts w:asciiTheme="minorHAnsi" w:hAnsiTheme="minorHAnsi" w:cstheme="minorHAnsi"/>
          <w:color w:val="000000"/>
          <w:sz w:val="22"/>
          <w:szCs w:val="22"/>
          <w:bdr w:val="none" w:sz="0" w:space="0" w:color="auto" w:frame="1"/>
        </w:rPr>
        <w:t xml:space="preserve">Reimbursement for psychologists’ use of telephone assessment and management services [CPT codes </w:t>
      </w:r>
      <w:r w:rsidRPr="007A3FFC">
        <w:rPr>
          <w:rFonts w:asciiTheme="minorHAnsi" w:hAnsiTheme="minorHAnsi" w:cstheme="minorHAnsi"/>
          <w:color w:val="000000"/>
          <w:sz w:val="22"/>
          <w:szCs w:val="22"/>
        </w:rPr>
        <w:t>98966 – 98968]</w:t>
      </w:r>
      <w:r w:rsidRPr="007A3FFC">
        <w:rPr>
          <w:rFonts w:asciiTheme="minorHAnsi" w:hAnsiTheme="minorHAnsi" w:cstheme="minorHAnsi"/>
          <w:color w:val="000000" w:themeColor="text1"/>
          <w:sz w:val="22"/>
          <w:szCs w:val="22"/>
        </w:rPr>
        <w:t xml:space="preserve">. </w:t>
      </w:r>
      <w:r w:rsidRPr="007A3FFC">
        <w:rPr>
          <w:rFonts w:asciiTheme="minorHAnsi" w:eastAsiaTheme="minorEastAsia" w:hAnsiTheme="minorHAnsi" w:cstheme="minorHAnsi"/>
          <w:b/>
          <w:bCs/>
          <w:color w:val="201F1E"/>
          <w:sz w:val="22"/>
          <w:szCs w:val="22"/>
        </w:rPr>
        <w:t>*CMS now reimburses for these codes.</w:t>
      </w:r>
    </w:p>
    <w:p w14:paraId="0511CD43" w14:textId="77777777" w:rsidR="00646EDD" w:rsidRPr="00710F7F" w:rsidRDefault="00646EDD" w:rsidP="00646EDD">
      <w:pPr>
        <w:pStyle w:val="xxmsolistparagraph"/>
        <w:numPr>
          <w:ilvl w:val="0"/>
          <w:numId w:val="1"/>
        </w:numPr>
        <w:spacing w:before="120" w:beforeAutospacing="0" w:after="0" w:afterAutospacing="0"/>
        <w:rPr>
          <w:rFonts w:asciiTheme="minorHAnsi" w:hAnsiTheme="minorHAnsi" w:cstheme="minorHAnsi"/>
          <w:color w:val="201F1E"/>
          <w:sz w:val="22"/>
          <w:szCs w:val="22"/>
        </w:rPr>
      </w:pPr>
      <w:r w:rsidRPr="007A3FFC">
        <w:rPr>
          <w:rFonts w:asciiTheme="minorHAnsi" w:hAnsiTheme="minorHAnsi" w:cstheme="minorHAnsi"/>
          <w:color w:val="201F1E"/>
          <w:sz w:val="22"/>
          <w:szCs w:val="22"/>
        </w:rPr>
        <w:t xml:space="preserve">Reimbursement for psychologists’ time spent in consultation with interdisciplinary health care teams using </w:t>
      </w:r>
      <w:r w:rsidRPr="007A3FFC">
        <w:rPr>
          <w:rFonts w:asciiTheme="minorHAnsi" w:hAnsiTheme="minorHAnsi" w:cstheme="minorHAnsi"/>
          <w:color w:val="000000"/>
          <w:sz w:val="22"/>
          <w:szCs w:val="22"/>
          <w:bdr w:val="none" w:sz="0" w:space="0" w:color="auto" w:frame="1"/>
        </w:rPr>
        <w:t xml:space="preserve">interprofessional telephone/Internet/electronic health record assessment and management service [CPT codes </w:t>
      </w:r>
      <w:r w:rsidRPr="007A3FFC">
        <w:rPr>
          <w:rFonts w:asciiTheme="minorHAnsi" w:hAnsiTheme="minorHAnsi" w:cstheme="minorHAnsi"/>
          <w:sz w:val="22"/>
          <w:szCs w:val="22"/>
          <w:bdr w:val="none" w:sz="0" w:space="0" w:color="auto" w:frame="1"/>
        </w:rPr>
        <w:t>99446 – 99449]</w:t>
      </w:r>
      <w:r>
        <w:rPr>
          <w:rFonts w:asciiTheme="minorHAnsi" w:hAnsiTheme="minorHAnsi" w:cstheme="minorHAnsi"/>
          <w:sz w:val="22"/>
          <w:szCs w:val="22"/>
        </w:rPr>
        <w:t>.</w:t>
      </w:r>
    </w:p>
    <w:p w14:paraId="16FC2AE8" w14:textId="77777777" w:rsidR="00646EDD" w:rsidRDefault="00646EDD" w:rsidP="00646EDD">
      <w:pPr>
        <w:spacing w:after="0"/>
      </w:pPr>
    </w:p>
    <w:p w14:paraId="6306C1A8" w14:textId="77777777" w:rsidR="00646EDD" w:rsidRDefault="00646EDD" w:rsidP="00646EDD">
      <w:pPr>
        <w:spacing w:after="0"/>
      </w:pPr>
      <w:r>
        <w:t>If there are any statutory limitations on where a patient must be located to receive telehealth services, we ask that you immediately waive those requirements during this public health crisis. If any health insurance company providing coverage in your state has any such requirements as part of its plan coverage, we urge you to require the insurer to suspend those requirements until the public health emergency is lifted.</w:t>
      </w:r>
    </w:p>
    <w:p w14:paraId="15402D85" w14:textId="77777777" w:rsidR="00646EDD" w:rsidRDefault="00646EDD" w:rsidP="00646EDD">
      <w:pPr>
        <w:spacing w:after="0"/>
      </w:pPr>
    </w:p>
    <w:p w14:paraId="5A1F0B0D" w14:textId="77777777" w:rsidR="00646EDD" w:rsidRDefault="00646EDD" w:rsidP="00646EDD">
      <w:pPr>
        <w:spacing w:after="0"/>
        <w:sectPr w:rsidR="00646EDD" w:rsidSect="00646EDD">
          <w:type w:val="continuous"/>
          <w:pgSz w:w="12240" w:h="15840"/>
          <w:pgMar w:top="1440" w:right="1440" w:bottom="1440" w:left="1440" w:header="720" w:footer="720" w:gutter="0"/>
          <w:cols w:space="720"/>
          <w:docGrid w:linePitch="360"/>
        </w:sectPr>
      </w:pPr>
      <w:r>
        <w:t>Please let us know how we can best partner with you to ensure any such communications are disseminated widely and quickly to your state citizens and providers. We are happy to share information about your state policies with our members to ensure that psychologists have the most up-to-date, accurate information about how they can continue to effectively serve your state citizens</w:t>
      </w:r>
      <w:r w:rsidRPr="007C37E4">
        <w:t xml:space="preserve"> </w:t>
      </w:r>
      <w:r>
        <w:t>during this public health emergency.</w:t>
      </w:r>
    </w:p>
    <w:p w14:paraId="53D78492" w14:textId="77777777" w:rsidR="00C32EB4" w:rsidRDefault="00C32EB4" w:rsidP="0007530F">
      <w:pPr>
        <w:spacing w:after="0"/>
      </w:pPr>
    </w:p>
    <w:p w14:paraId="6353BA73" w14:textId="4901599C" w:rsidR="006B0398" w:rsidRDefault="006B0398" w:rsidP="0007530F">
      <w:pPr>
        <w:spacing w:after="0"/>
        <w:sectPr w:rsidR="006B0398" w:rsidSect="00D0012A">
          <w:type w:val="continuous"/>
          <w:pgSz w:w="12240" w:h="15840"/>
          <w:pgMar w:top="1440" w:right="1440" w:bottom="1440" w:left="1440" w:header="720" w:footer="720" w:gutter="0"/>
          <w:cols w:space="720"/>
          <w:docGrid w:linePitch="360"/>
        </w:sectPr>
      </w:pPr>
    </w:p>
    <w:p w14:paraId="1E790073" w14:textId="2CFF9068" w:rsidR="00BB334F" w:rsidRDefault="00412B2D" w:rsidP="0007530F">
      <w:pPr>
        <w:spacing w:after="0"/>
      </w:pPr>
      <w:r>
        <w:rPr>
          <w:noProof/>
        </w:rPr>
        <w:drawing>
          <wp:anchor distT="0" distB="0" distL="114300" distR="114300" simplePos="0" relativeHeight="251658240" behindDoc="1" locked="0" layoutInCell="1" allowOverlap="1" wp14:anchorId="66961C2D" wp14:editId="2510B0F1">
            <wp:simplePos x="0" y="0"/>
            <wp:positionH relativeFrom="column">
              <wp:posOffset>-497712</wp:posOffset>
            </wp:positionH>
            <wp:positionV relativeFrom="paragraph">
              <wp:posOffset>188965</wp:posOffset>
            </wp:positionV>
            <wp:extent cx="2083443" cy="117611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ed L. Skillings Signature.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586" cy="1176761"/>
                    </a:xfrm>
                    <a:prstGeom prst="rect">
                      <a:avLst/>
                    </a:prstGeom>
                  </pic:spPr>
                </pic:pic>
              </a:graphicData>
            </a:graphic>
            <wp14:sizeRelH relativeFrom="page">
              <wp14:pctWidth>0</wp14:pctWidth>
            </wp14:sizeRelH>
            <wp14:sizeRelV relativeFrom="page">
              <wp14:pctHeight>0</wp14:pctHeight>
            </wp14:sizeRelV>
          </wp:anchor>
        </w:drawing>
      </w:r>
      <w:r w:rsidR="00BB334F">
        <w:t>Regards,</w:t>
      </w:r>
    </w:p>
    <w:p w14:paraId="2312F2B4" w14:textId="435934AD" w:rsidR="00BB334F" w:rsidRDefault="00BB334F" w:rsidP="0007530F">
      <w:pPr>
        <w:spacing w:after="0"/>
      </w:pPr>
    </w:p>
    <w:p w14:paraId="0BA11469" w14:textId="57A8AA45" w:rsidR="003F6D07" w:rsidRDefault="003F6D07" w:rsidP="0007530F">
      <w:pPr>
        <w:spacing w:after="0"/>
      </w:pPr>
    </w:p>
    <w:p w14:paraId="28F59C56" w14:textId="1AEC8666" w:rsidR="00BB334F" w:rsidRDefault="00BB334F" w:rsidP="0007530F">
      <w:pPr>
        <w:spacing w:after="0" w:line="240" w:lineRule="auto"/>
        <w:rPr>
          <w:rFonts w:cstheme="minorHAnsi"/>
        </w:rPr>
      </w:pPr>
    </w:p>
    <w:p w14:paraId="6E30AE20" w14:textId="77777777" w:rsidR="00412B2D" w:rsidRDefault="00412B2D" w:rsidP="0007530F">
      <w:pPr>
        <w:spacing w:after="0" w:line="240" w:lineRule="auto"/>
        <w:rPr>
          <w:rFonts w:cstheme="minorHAnsi"/>
        </w:rPr>
      </w:pPr>
    </w:p>
    <w:p w14:paraId="59EFF388" w14:textId="77777777" w:rsidR="00412B2D" w:rsidRDefault="00412B2D" w:rsidP="0007530F">
      <w:pPr>
        <w:spacing w:after="0" w:line="240" w:lineRule="auto"/>
        <w:rPr>
          <w:rFonts w:cstheme="minorHAnsi"/>
        </w:rPr>
      </w:pPr>
    </w:p>
    <w:p w14:paraId="717B6AE0" w14:textId="5C94F7B6" w:rsidR="00BB334F" w:rsidRPr="00442947" w:rsidRDefault="00BB334F" w:rsidP="0007530F">
      <w:pPr>
        <w:spacing w:after="0" w:line="240" w:lineRule="auto"/>
        <w:rPr>
          <w:rFonts w:cstheme="minorHAnsi"/>
        </w:rPr>
      </w:pPr>
      <w:r w:rsidRPr="00442947">
        <w:rPr>
          <w:rFonts w:cstheme="minorHAnsi"/>
        </w:rPr>
        <w:t xml:space="preserve">Jared L. Skillings, PhD, ABPP </w:t>
      </w:r>
    </w:p>
    <w:p w14:paraId="26C01933" w14:textId="77777777" w:rsidR="00BB334F" w:rsidRDefault="00BB334F" w:rsidP="0007530F">
      <w:pPr>
        <w:spacing w:after="0" w:line="240" w:lineRule="auto"/>
        <w:rPr>
          <w:rFonts w:cstheme="minorHAnsi"/>
        </w:rPr>
      </w:pPr>
      <w:r w:rsidRPr="00442947">
        <w:rPr>
          <w:rFonts w:cstheme="minorHAnsi"/>
        </w:rPr>
        <w:t>Chief of Professional Practice</w:t>
      </w:r>
    </w:p>
    <w:p w14:paraId="26962401" w14:textId="482005A9" w:rsidR="00080246" w:rsidRDefault="00080246" w:rsidP="00080246">
      <w:pPr>
        <w:spacing w:after="0" w:line="240" w:lineRule="auto"/>
        <w:rPr>
          <w:rFonts w:cstheme="minorHAnsi"/>
        </w:rPr>
      </w:pPr>
      <w:r>
        <w:rPr>
          <w:rFonts w:cstheme="minorHAnsi"/>
        </w:rPr>
        <w:t>APA Services, Inc.</w:t>
      </w:r>
    </w:p>
    <w:p w14:paraId="0F860355" w14:textId="4DD75D99" w:rsidR="00F67936" w:rsidRDefault="00F400FD" w:rsidP="00080246">
      <w:pPr>
        <w:spacing w:after="0" w:line="240" w:lineRule="auto"/>
        <w:rPr>
          <w:rFonts w:cstheme="minorHAnsi"/>
        </w:rPr>
      </w:pPr>
      <w:hyperlink r:id="rId12" w:history="1">
        <w:r w:rsidR="00F67936" w:rsidRPr="00C87C29">
          <w:rPr>
            <w:rStyle w:val="Hyperlink"/>
            <w:rFonts w:cstheme="minorHAnsi"/>
          </w:rPr>
          <w:t>www.apaservices.org</w:t>
        </w:r>
      </w:hyperlink>
    </w:p>
    <w:p w14:paraId="09E4EF9F" w14:textId="77777777" w:rsidR="00F67936" w:rsidRDefault="00F67936" w:rsidP="00080246">
      <w:pPr>
        <w:spacing w:after="0" w:line="240" w:lineRule="auto"/>
        <w:rPr>
          <w:rFonts w:cstheme="minorHAnsi"/>
        </w:rPr>
      </w:pPr>
    </w:p>
    <w:p w14:paraId="77ACA39A" w14:textId="52B78740" w:rsidR="00D0012A" w:rsidRDefault="00C32EB4" w:rsidP="0007530F">
      <w:pPr>
        <w:spacing w:after="0" w:line="240" w:lineRule="auto"/>
        <w:rPr>
          <w:rFonts w:cstheme="minorHAnsi"/>
        </w:rPr>
      </w:pPr>
      <w:r>
        <w:rPr>
          <w:rFonts w:cstheme="minorHAnsi"/>
        </w:rPr>
        <w:br w:type="column"/>
      </w:r>
    </w:p>
    <w:p w14:paraId="71960674" w14:textId="2A221ACE" w:rsidR="00C32EB4" w:rsidRDefault="00C32EB4" w:rsidP="0007530F">
      <w:pPr>
        <w:spacing w:after="0" w:line="240" w:lineRule="auto"/>
        <w:rPr>
          <w:rFonts w:cstheme="minorHAnsi"/>
        </w:rPr>
      </w:pPr>
    </w:p>
    <w:p w14:paraId="3084B8EB" w14:textId="6E78AA9B" w:rsidR="00E91018" w:rsidRDefault="00E91018" w:rsidP="0007530F">
      <w:pPr>
        <w:spacing w:after="0" w:line="240" w:lineRule="auto"/>
        <w:rPr>
          <w:rFonts w:cstheme="minorHAnsi"/>
        </w:rPr>
      </w:pPr>
    </w:p>
    <w:p w14:paraId="79E13100" w14:textId="099F07DA" w:rsidR="00E91018" w:rsidRDefault="00E91018" w:rsidP="0007530F">
      <w:pPr>
        <w:spacing w:after="0" w:line="240" w:lineRule="auto"/>
        <w:rPr>
          <w:rFonts w:cstheme="minorHAnsi"/>
        </w:rPr>
      </w:pPr>
    </w:p>
    <w:p w14:paraId="60344557" w14:textId="77777777" w:rsidR="00E91018" w:rsidRDefault="00E91018" w:rsidP="0007530F">
      <w:pPr>
        <w:spacing w:after="0" w:line="240" w:lineRule="auto"/>
        <w:rPr>
          <w:rFonts w:cstheme="minorHAnsi"/>
        </w:rPr>
      </w:pPr>
    </w:p>
    <w:p w14:paraId="69D8C10E" w14:textId="77777777" w:rsidR="00E91018" w:rsidRDefault="00E91018" w:rsidP="0007530F">
      <w:pPr>
        <w:spacing w:after="0" w:line="240" w:lineRule="auto"/>
        <w:rPr>
          <w:rFonts w:cstheme="minorHAnsi"/>
        </w:rPr>
      </w:pPr>
    </w:p>
    <w:p w14:paraId="031023D1" w14:textId="566CE1DF" w:rsidR="00C2441D" w:rsidRDefault="00143D64" w:rsidP="0007530F">
      <w:pPr>
        <w:spacing w:after="0" w:line="240" w:lineRule="auto"/>
        <w:rPr>
          <w:rFonts w:ascii="Calibri" w:eastAsia="Times New Roman" w:hAnsi="Calibri" w:cs="Times New Roman"/>
          <w:color w:val="201F1E"/>
          <w:shd w:val="clear" w:color="auto" w:fill="FFFFFF"/>
        </w:rPr>
      </w:pPr>
      <w:r>
        <w:rPr>
          <w:rFonts w:ascii="Calibri" w:eastAsia="Times New Roman" w:hAnsi="Calibri" w:cs="Times New Roman"/>
          <w:color w:val="201F1E"/>
          <w:shd w:val="clear" w:color="auto" w:fill="FFFFFF"/>
        </w:rPr>
        <w:t xml:space="preserve">Signature of </w:t>
      </w:r>
    </w:p>
    <w:p w14:paraId="4D2695C9" w14:textId="1DF60AFC" w:rsidR="00C32EB4" w:rsidRDefault="00C2441D" w:rsidP="0007530F">
      <w:pPr>
        <w:spacing w:after="0" w:line="240" w:lineRule="auto"/>
        <w:rPr>
          <w:rFonts w:cstheme="minorHAnsi"/>
        </w:rPr>
      </w:pPr>
      <w:r>
        <w:rPr>
          <w:rFonts w:cstheme="minorHAnsi"/>
        </w:rPr>
        <w:t>President</w:t>
      </w:r>
    </w:p>
    <w:p w14:paraId="65FDACDB" w14:textId="397EEA73" w:rsidR="00C32EB4" w:rsidRDefault="00143D64" w:rsidP="0007530F">
      <w:pPr>
        <w:spacing w:after="0" w:line="240" w:lineRule="auto"/>
      </w:pPr>
      <w:r>
        <w:rPr>
          <w:rFonts w:cstheme="minorHAnsi"/>
        </w:rPr>
        <w:t>XYZ</w:t>
      </w:r>
      <w:r w:rsidR="00C32EB4">
        <w:rPr>
          <w:rFonts w:cstheme="minorHAnsi"/>
        </w:rPr>
        <w:t xml:space="preserve"> Psychological Association</w:t>
      </w:r>
    </w:p>
    <w:p w14:paraId="4047128E" w14:textId="77777777" w:rsidR="00A07765" w:rsidRDefault="00A07765" w:rsidP="0007530F">
      <w:pPr>
        <w:spacing w:after="0"/>
      </w:pPr>
    </w:p>
    <w:p w14:paraId="00B4D943" w14:textId="027148E9" w:rsidR="00C32EB4" w:rsidRDefault="00C32EB4" w:rsidP="0007530F">
      <w:pPr>
        <w:spacing w:after="0"/>
        <w:sectPr w:rsidR="00C32EB4" w:rsidSect="00C32EB4">
          <w:type w:val="continuous"/>
          <w:pgSz w:w="12240" w:h="15840"/>
          <w:pgMar w:top="1440" w:right="1440" w:bottom="1440" w:left="1440" w:header="720" w:footer="720" w:gutter="0"/>
          <w:cols w:num="2" w:space="720"/>
          <w:docGrid w:linePitch="360"/>
        </w:sectPr>
      </w:pPr>
    </w:p>
    <w:p w14:paraId="04BB6FA0" w14:textId="786BD72C" w:rsidR="00BB334F" w:rsidRDefault="00BB334F" w:rsidP="00C32EB4">
      <w:pPr>
        <w:spacing w:after="0"/>
      </w:pPr>
    </w:p>
    <w:sectPr w:rsidR="00BB334F" w:rsidSect="00D001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3532" w14:textId="77777777" w:rsidR="00F400FD" w:rsidRDefault="00F400FD" w:rsidP="007A69F8">
      <w:pPr>
        <w:spacing w:after="0" w:line="240" w:lineRule="auto"/>
      </w:pPr>
      <w:r>
        <w:separator/>
      </w:r>
    </w:p>
  </w:endnote>
  <w:endnote w:type="continuationSeparator" w:id="0">
    <w:p w14:paraId="60FAFA06" w14:textId="77777777" w:rsidR="00F400FD" w:rsidRDefault="00F400FD" w:rsidP="007A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FF56" w14:textId="77777777" w:rsidR="00F400FD" w:rsidRDefault="00F400FD" w:rsidP="007A69F8">
      <w:pPr>
        <w:spacing w:after="0" w:line="240" w:lineRule="auto"/>
      </w:pPr>
      <w:r>
        <w:separator/>
      </w:r>
    </w:p>
  </w:footnote>
  <w:footnote w:type="continuationSeparator" w:id="0">
    <w:p w14:paraId="5E79D54B" w14:textId="77777777" w:rsidR="00F400FD" w:rsidRDefault="00F400FD" w:rsidP="007A69F8">
      <w:pPr>
        <w:spacing w:after="0" w:line="240" w:lineRule="auto"/>
      </w:pPr>
      <w:r>
        <w:continuationSeparator/>
      </w:r>
    </w:p>
  </w:footnote>
  <w:footnote w:id="1">
    <w:p w14:paraId="73F7D35A" w14:textId="77777777" w:rsidR="00646EDD" w:rsidRDefault="00646EDD" w:rsidP="00646EDD">
      <w:pPr>
        <w:pStyle w:val="FootnoteText"/>
      </w:pPr>
      <w:r>
        <w:rPr>
          <w:rStyle w:val="FootnoteReference"/>
        </w:rPr>
        <w:footnoteRef/>
      </w:r>
      <w:r>
        <w:t xml:space="preserve"> American Psychological Association Services, Inc. is the companion professional organization to the American Psychological Association (APA) serving all members and advocating for psychology. APA represents more than </w:t>
      </w:r>
      <w:r w:rsidRPr="00413C46">
        <w:rPr>
          <w:rFonts w:cstheme="minorHAnsi"/>
          <w:lang w:val="en"/>
        </w:rPr>
        <w:t xml:space="preserve">121,000 </w:t>
      </w:r>
      <w:r w:rsidRPr="002054AA">
        <w:rPr>
          <w:rFonts w:cstheme="minorHAnsi"/>
        </w:rPr>
        <w:t>member</w:t>
      </w:r>
      <w:r>
        <w:t>s and associates engaged in the practice, research, and teaching of psychology.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21BC"/>
    <w:multiLevelType w:val="multilevel"/>
    <w:tmpl w:val="D8E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E60C9"/>
    <w:multiLevelType w:val="multilevel"/>
    <w:tmpl w:val="92E00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C2EDC"/>
    <w:multiLevelType w:val="hybridMultilevel"/>
    <w:tmpl w:val="DC38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E2C43"/>
    <w:multiLevelType w:val="multilevel"/>
    <w:tmpl w:val="8FB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31460"/>
    <w:multiLevelType w:val="multilevel"/>
    <w:tmpl w:val="C6B47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37FD7"/>
    <w:multiLevelType w:val="multilevel"/>
    <w:tmpl w:val="408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1412D"/>
    <w:multiLevelType w:val="multilevel"/>
    <w:tmpl w:val="5DB43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560DB8"/>
    <w:multiLevelType w:val="multilevel"/>
    <w:tmpl w:val="1FB0F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F8"/>
    <w:rsid w:val="00072FE8"/>
    <w:rsid w:val="0007530F"/>
    <w:rsid w:val="00080246"/>
    <w:rsid w:val="000F62EC"/>
    <w:rsid w:val="00143D64"/>
    <w:rsid w:val="00157CB3"/>
    <w:rsid w:val="0017332F"/>
    <w:rsid w:val="00175152"/>
    <w:rsid w:val="00195BD5"/>
    <w:rsid w:val="00210862"/>
    <w:rsid w:val="002A763D"/>
    <w:rsid w:val="002B12BF"/>
    <w:rsid w:val="002E69B9"/>
    <w:rsid w:val="002F1FE7"/>
    <w:rsid w:val="00340CBC"/>
    <w:rsid w:val="00395627"/>
    <w:rsid w:val="003B0A77"/>
    <w:rsid w:val="003C79AD"/>
    <w:rsid w:val="003F6D07"/>
    <w:rsid w:val="00412B2D"/>
    <w:rsid w:val="00477F76"/>
    <w:rsid w:val="004B0F4E"/>
    <w:rsid w:val="00553D4D"/>
    <w:rsid w:val="00556A52"/>
    <w:rsid w:val="005B2852"/>
    <w:rsid w:val="0060563B"/>
    <w:rsid w:val="00633081"/>
    <w:rsid w:val="00641AFC"/>
    <w:rsid w:val="00646EDD"/>
    <w:rsid w:val="00666906"/>
    <w:rsid w:val="00684766"/>
    <w:rsid w:val="0069588F"/>
    <w:rsid w:val="006B009A"/>
    <w:rsid w:val="006B0398"/>
    <w:rsid w:val="006B1A1C"/>
    <w:rsid w:val="006B490B"/>
    <w:rsid w:val="006F5049"/>
    <w:rsid w:val="0071123E"/>
    <w:rsid w:val="00740202"/>
    <w:rsid w:val="0075670E"/>
    <w:rsid w:val="007669D0"/>
    <w:rsid w:val="0077303B"/>
    <w:rsid w:val="007862C3"/>
    <w:rsid w:val="0078796B"/>
    <w:rsid w:val="007A69F8"/>
    <w:rsid w:val="00843AFB"/>
    <w:rsid w:val="00907895"/>
    <w:rsid w:val="009138B9"/>
    <w:rsid w:val="00916B67"/>
    <w:rsid w:val="00966356"/>
    <w:rsid w:val="0099766B"/>
    <w:rsid w:val="009B5554"/>
    <w:rsid w:val="009C3E17"/>
    <w:rsid w:val="00A065BD"/>
    <w:rsid w:val="00A07765"/>
    <w:rsid w:val="00A15EDB"/>
    <w:rsid w:val="00A63948"/>
    <w:rsid w:val="00A64A80"/>
    <w:rsid w:val="00A706BE"/>
    <w:rsid w:val="00A95A1F"/>
    <w:rsid w:val="00AB3451"/>
    <w:rsid w:val="00B32CEF"/>
    <w:rsid w:val="00B35494"/>
    <w:rsid w:val="00B55212"/>
    <w:rsid w:val="00B80571"/>
    <w:rsid w:val="00BB334F"/>
    <w:rsid w:val="00C2441D"/>
    <w:rsid w:val="00C32EB4"/>
    <w:rsid w:val="00C6355A"/>
    <w:rsid w:val="00C80EBD"/>
    <w:rsid w:val="00D0012A"/>
    <w:rsid w:val="00D014C1"/>
    <w:rsid w:val="00D16701"/>
    <w:rsid w:val="00D275D3"/>
    <w:rsid w:val="00D42FAA"/>
    <w:rsid w:val="00E2071F"/>
    <w:rsid w:val="00E21FD8"/>
    <w:rsid w:val="00E24D3A"/>
    <w:rsid w:val="00E76C23"/>
    <w:rsid w:val="00E878A9"/>
    <w:rsid w:val="00E91018"/>
    <w:rsid w:val="00EB1A24"/>
    <w:rsid w:val="00F400FD"/>
    <w:rsid w:val="00F67936"/>
    <w:rsid w:val="00F72F24"/>
    <w:rsid w:val="0132DD21"/>
    <w:rsid w:val="029A99FC"/>
    <w:rsid w:val="03023ECB"/>
    <w:rsid w:val="14676A3F"/>
    <w:rsid w:val="14C88A97"/>
    <w:rsid w:val="18960863"/>
    <w:rsid w:val="22C61A87"/>
    <w:rsid w:val="2540B597"/>
    <w:rsid w:val="28E72EBA"/>
    <w:rsid w:val="33373032"/>
    <w:rsid w:val="393BE2E3"/>
    <w:rsid w:val="3AEDCABA"/>
    <w:rsid w:val="4A95C788"/>
    <w:rsid w:val="519752E1"/>
    <w:rsid w:val="581C8231"/>
    <w:rsid w:val="60546686"/>
    <w:rsid w:val="7D1F8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64E1"/>
  <w15:chartTrackingRefBased/>
  <w15:docId w15:val="{FA8419AC-F8CA-2042-85D3-54B9F12B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F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6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9F8"/>
    <w:rPr>
      <w:sz w:val="20"/>
      <w:szCs w:val="20"/>
    </w:rPr>
  </w:style>
  <w:style w:type="character" w:styleId="FootnoteReference">
    <w:name w:val="footnote reference"/>
    <w:basedOn w:val="DefaultParagraphFont"/>
    <w:uiPriority w:val="99"/>
    <w:semiHidden/>
    <w:unhideWhenUsed/>
    <w:rsid w:val="007A69F8"/>
    <w:rPr>
      <w:vertAlign w:val="superscript"/>
    </w:rPr>
  </w:style>
  <w:style w:type="paragraph" w:customStyle="1" w:styleId="xxmsolistparagraph">
    <w:name w:val="x_xmsolistparagraph"/>
    <w:basedOn w:val="Normal"/>
    <w:rsid w:val="00072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72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FE8"/>
  </w:style>
  <w:style w:type="character" w:styleId="Hyperlink">
    <w:name w:val="Hyperlink"/>
    <w:basedOn w:val="DefaultParagraphFont"/>
    <w:uiPriority w:val="99"/>
    <w:unhideWhenUsed/>
    <w:rsid w:val="00072FE8"/>
    <w:rPr>
      <w:color w:val="0000FF"/>
      <w:u w:val="single"/>
    </w:rPr>
  </w:style>
  <w:style w:type="paragraph" w:styleId="ListParagraph">
    <w:name w:val="List Paragraph"/>
    <w:basedOn w:val="Normal"/>
    <w:uiPriority w:val="34"/>
    <w:qFormat/>
    <w:rsid w:val="00072FE8"/>
    <w:pPr>
      <w:ind w:left="720"/>
      <w:contextualSpacing/>
    </w:p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semiHidden/>
    <w:unhideWhenUsed/>
    <w:rsid w:val="00907895"/>
    <w:pPr>
      <w:spacing w:line="240" w:lineRule="auto"/>
    </w:pPr>
    <w:rPr>
      <w:sz w:val="20"/>
      <w:szCs w:val="20"/>
    </w:rPr>
  </w:style>
  <w:style w:type="character" w:customStyle="1" w:styleId="CommentTextChar">
    <w:name w:val="Comment Text Char"/>
    <w:basedOn w:val="DefaultParagraphFont"/>
    <w:link w:val="CommentText"/>
    <w:uiPriority w:val="99"/>
    <w:semiHidden/>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BalloonText">
    <w:name w:val="Balloon Text"/>
    <w:basedOn w:val="Normal"/>
    <w:link w:val="BalloonTextChar"/>
    <w:uiPriority w:val="99"/>
    <w:semiHidden/>
    <w:unhideWhenUsed/>
    <w:rsid w:val="0090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95"/>
    <w:rPr>
      <w:rFonts w:ascii="Segoe UI" w:hAnsi="Segoe UI" w:cs="Segoe UI"/>
      <w:sz w:val="18"/>
      <w:szCs w:val="18"/>
    </w:rPr>
  </w:style>
  <w:style w:type="character" w:styleId="UnresolvedMention">
    <w:name w:val="Unresolved Mention"/>
    <w:basedOn w:val="DefaultParagraphFont"/>
    <w:uiPriority w:val="99"/>
    <w:rsid w:val="00F6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2961">
      <w:bodyDiv w:val="1"/>
      <w:marLeft w:val="0"/>
      <w:marRight w:val="0"/>
      <w:marTop w:val="0"/>
      <w:marBottom w:val="0"/>
      <w:divBdr>
        <w:top w:val="none" w:sz="0" w:space="0" w:color="auto"/>
        <w:left w:val="none" w:sz="0" w:space="0" w:color="auto"/>
        <w:bottom w:val="none" w:sz="0" w:space="0" w:color="auto"/>
        <w:right w:val="none" w:sz="0" w:space="0" w:color="auto"/>
      </w:divBdr>
    </w:div>
    <w:div w:id="338389445">
      <w:bodyDiv w:val="1"/>
      <w:marLeft w:val="0"/>
      <w:marRight w:val="0"/>
      <w:marTop w:val="0"/>
      <w:marBottom w:val="0"/>
      <w:divBdr>
        <w:top w:val="none" w:sz="0" w:space="0" w:color="auto"/>
        <w:left w:val="none" w:sz="0" w:space="0" w:color="auto"/>
        <w:bottom w:val="none" w:sz="0" w:space="0" w:color="auto"/>
        <w:right w:val="none" w:sz="0" w:space="0" w:color="auto"/>
      </w:divBdr>
    </w:div>
    <w:div w:id="1157724596">
      <w:bodyDiv w:val="1"/>
      <w:marLeft w:val="0"/>
      <w:marRight w:val="0"/>
      <w:marTop w:val="0"/>
      <w:marBottom w:val="0"/>
      <w:divBdr>
        <w:top w:val="none" w:sz="0" w:space="0" w:color="auto"/>
        <w:left w:val="none" w:sz="0" w:space="0" w:color="auto"/>
        <w:bottom w:val="none" w:sz="0" w:space="0" w:color="auto"/>
        <w:right w:val="none" w:sz="0" w:space="0" w:color="auto"/>
      </w:divBdr>
    </w:div>
    <w:div w:id="1506895932">
      <w:bodyDiv w:val="1"/>
      <w:marLeft w:val="0"/>
      <w:marRight w:val="0"/>
      <w:marTop w:val="0"/>
      <w:marBottom w:val="0"/>
      <w:divBdr>
        <w:top w:val="none" w:sz="0" w:space="0" w:color="auto"/>
        <w:left w:val="none" w:sz="0" w:space="0" w:color="auto"/>
        <w:bottom w:val="none" w:sz="0" w:space="0" w:color="auto"/>
        <w:right w:val="none" w:sz="0" w:space="0" w:color="auto"/>
      </w:divBdr>
    </w:div>
    <w:div w:id="15678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aservic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A89BCAA97949A43EEB5F82951D75" ma:contentTypeVersion="10" ma:contentTypeDescription="Create a new document." ma:contentTypeScope="" ma:versionID="c512c3f56069a2370db3c39d7acf1e86">
  <xsd:schema xmlns:xsd="http://www.w3.org/2001/XMLSchema" xmlns:xs="http://www.w3.org/2001/XMLSchema" xmlns:p="http://schemas.microsoft.com/office/2006/metadata/properties" xmlns:ns3="7bc93e25-baeb-4950-8ad9-1fc584d45fa3" targetNamespace="http://schemas.microsoft.com/office/2006/metadata/properties" ma:root="true" ma:fieldsID="ec2d711355e84c7b1f8217069b2aeac8" ns3:_="">
    <xsd:import namespace="7bc93e25-baeb-4950-8ad9-1fc584d45fa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93e25-baeb-4950-8ad9-1fc584d45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3A627-9959-4239-86CA-F8113D78C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93e25-baeb-4950-8ad9-1fc584d45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D88AB-4AFF-43D5-8498-F4D0E62E86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7F9BD-C789-46F7-9C08-57328BA16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Deborah</dc:creator>
  <cp:keywords/>
  <dc:description/>
  <cp:lastModifiedBy>Karen Postal</cp:lastModifiedBy>
  <cp:revision>2</cp:revision>
  <dcterms:created xsi:type="dcterms:W3CDTF">2020-04-08T19:01:00Z</dcterms:created>
  <dcterms:modified xsi:type="dcterms:W3CDTF">2020-04-08T19:01:00Z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0x010100AFD6A89BCAA97949A43EEB5F82951D75</vt:lpwstr>
  </property>
</Properties>
</file>